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83" w:rsidRPr="00C50483" w:rsidRDefault="00C50483" w:rsidP="00C50483"/>
    <w:p w:rsidR="00C50483" w:rsidRDefault="00C50483" w:rsidP="00471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861">
        <w:rPr>
          <w:rFonts w:ascii="Times New Roman" w:hAnsi="Times New Roman" w:cs="Times New Roman"/>
          <w:b/>
          <w:bCs/>
          <w:sz w:val="24"/>
          <w:szCs w:val="24"/>
        </w:rPr>
        <w:t>ПРЕПОРУКЕ КОРИСНИЦИМА УГОСТИТЕЉСКИХ УСЛУГА</w:t>
      </w:r>
    </w:p>
    <w:p w:rsidR="00471861" w:rsidRPr="00471861" w:rsidRDefault="00471861" w:rsidP="004718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знају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угоститељског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7E1B" w:rsidRDefault="00471861" w:rsidP="00167E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E1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167E1B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r w:rsidRPr="00167E1B">
        <w:rPr>
          <w:rFonts w:ascii="Times New Roman" w:hAnsi="Times New Roman" w:cs="Times New Roman"/>
          <w:sz w:val="24"/>
          <w:szCs w:val="24"/>
          <w:lang w:val="sr-Cyrl-RS"/>
        </w:rPr>
        <w:t xml:space="preserve">месту услуживања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1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E1B">
        <w:rPr>
          <w:rFonts w:ascii="Times New Roman" w:hAnsi="Times New Roman" w:cs="Times New Roman"/>
          <w:sz w:val="24"/>
          <w:szCs w:val="24"/>
        </w:rPr>
        <w:t>истакн</w:t>
      </w:r>
      <w:proofErr w:type="spellEnd"/>
      <w:r w:rsidRPr="00167E1B">
        <w:rPr>
          <w:rFonts w:ascii="Times New Roman" w:hAnsi="Times New Roman" w:cs="Times New Roman"/>
          <w:sz w:val="24"/>
          <w:szCs w:val="24"/>
          <w:lang w:val="sr-Cyrl-RS"/>
        </w:rPr>
        <w:t>е обавештење о начину и месту пријема рекламације, као и да обезбеди присуство лица овлашћеног за пријем рекламације;</w:t>
      </w:r>
    </w:p>
    <w:p w:rsidR="00167E1B" w:rsidRDefault="00167E1B" w:rsidP="00167E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E1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же да изјави рекламацију усмено, писмено или електронским путем, а рекламација мора да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>садржи опис недостатка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пружене услуге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захтев за обештећење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167E1B" w:rsidRPr="00167E1B" w:rsidRDefault="00167E1B" w:rsidP="00167E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7E1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поднету рекламацију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мора да добије писану потврду, или потврду о пријему рекламације електронским путем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односно број под којим је заведена његова рекламација у евиденцији примљених рекламација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67E1B" w:rsidRPr="00167E1B" w:rsidRDefault="00167E1B" w:rsidP="00167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1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поднету рекламацију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угоститељ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дуж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 да одговори у року 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дана. Одговор мора да садржи одлуку да ли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>рекламациј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прихвата, изјашњење о захтеву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корисника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конкретан предлог и рок за решавање рекламације. Рок за решавање рекламације  не може бити дужи од 15 дана од дана пријема рекламације, осим када из објективних разлога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угоститељ 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корисника угоститељских услуга</w:t>
      </w:r>
      <w:r w:rsidRPr="00167E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тражи и добије сагласност за продужење рока за решавање рекламације.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хотел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мотел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насеље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пансион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камп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апартман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соба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сеоско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видно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ознаку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табла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звездицама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правао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понуђених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условљава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пружањем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наручи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наручи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правилу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послужују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боцама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оригинално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пуњена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потрошачем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одбије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такву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861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поруџбине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узимања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знају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цену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сваке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придржавају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столовима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просторима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услужује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ресторан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шанк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башта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ако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ценовник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столу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поруџбине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пансиона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полупансиона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боравишне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истакнути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соби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рецепцији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истичу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ценовницима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доступни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довољном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примерака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одласка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захтевати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затварања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фискалну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касу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пружену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фискални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исечак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), </w:t>
      </w:r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супротном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нису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обавезни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изврше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sz w:val="24"/>
          <w:szCs w:val="24"/>
        </w:rPr>
        <w:t>плаћање</w:t>
      </w:r>
      <w:proofErr w:type="spellEnd"/>
      <w:r w:rsidRPr="0047186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B7C00" w:rsidRDefault="00C50483" w:rsidP="007B7C00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изнајмљују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приватан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смештај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апартмани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собе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 </w:t>
      </w:r>
      <w:r w:rsidR="007B7C00" w:rsidRPr="007B7C00">
        <w:rPr>
          <w:rFonts w:ascii="Times New Roman" w:hAnsi="Times New Roman" w:cs="Times New Roman"/>
          <w:b/>
          <w:sz w:val="24"/>
          <w:szCs w:val="24"/>
          <w:lang w:val="sr-Cyrl-RS"/>
        </w:rPr>
        <w:t>непосредно,</w:t>
      </w:r>
      <w:r w:rsidR="007B7C00">
        <w:rPr>
          <w:rFonts w:ascii="Times New Roman" w:hAnsi="Times New Roman" w:cs="Times New Roman"/>
          <w:sz w:val="24"/>
          <w:szCs w:val="24"/>
          <w:lang w:val="sr-Cyrl-RS"/>
        </w:rPr>
        <w:t xml:space="preserve"> у ком случају су дужна да корисницима услуге смештаја издају тзв. </w:t>
      </w:r>
      <w:r w:rsidR="007B7C00" w:rsidRPr="007B7C00">
        <w:rPr>
          <w:rFonts w:ascii="Times New Roman" w:hAnsi="Times New Roman" w:cs="Times New Roman"/>
          <w:b/>
          <w:sz w:val="24"/>
          <w:szCs w:val="24"/>
          <w:lang w:val="sr-Cyrl-RS"/>
        </w:rPr>
        <w:t>посебан рачун</w:t>
      </w:r>
      <w:r w:rsidR="007B7C00">
        <w:rPr>
          <w:rFonts w:ascii="Times New Roman" w:hAnsi="Times New Roman" w:cs="Times New Roman"/>
          <w:sz w:val="24"/>
          <w:szCs w:val="24"/>
          <w:lang w:val="sr-Cyrl-RS"/>
        </w:rPr>
        <w:t xml:space="preserve">. Напомињемо да то није фискални исечак. Посебан рачун треба да садржи следеће податке: </w:t>
      </w:r>
      <w:proofErr w:type="spellStart"/>
      <w:r w:rsidR="007B7C00">
        <w:rPr>
          <w:rFonts w:ascii="Times New Roman" w:eastAsia="Times New Roman" w:hAnsi="Times New Roman"/>
          <w:sz w:val="24"/>
          <w:szCs w:val="24"/>
        </w:rPr>
        <w:t>р</w:t>
      </w:r>
      <w:r w:rsidR="007B7C00" w:rsidRPr="007B7C00">
        <w:rPr>
          <w:rFonts w:ascii="Times New Roman" w:eastAsia="Times New Roman" w:hAnsi="Times New Roman"/>
          <w:sz w:val="24"/>
          <w:szCs w:val="24"/>
        </w:rPr>
        <w:t>едни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рачуна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и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презиме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физичког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а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дресу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физичког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в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рсту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категорију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адресу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угоститељског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објекта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и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презиме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корисника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услуге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, п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одатке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продајној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цени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спецификацијом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пружених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услуга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="007B7C00" w:rsidRPr="007B7C00">
        <w:rPr>
          <w:rFonts w:ascii="Times New Roman" w:eastAsia="Times New Roman" w:hAnsi="Times New Roman"/>
          <w:sz w:val="24"/>
          <w:szCs w:val="24"/>
          <w:lang w:val="sr-Cyrl-RS"/>
        </w:rPr>
        <w:t>д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атум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издавања</w:t>
      </w:r>
      <w:proofErr w:type="spellEnd"/>
      <w:r w:rsidR="007B7C00" w:rsidRPr="007B7C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B7C00" w:rsidRPr="007B7C00">
        <w:rPr>
          <w:rFonts w:ascii="Times New Roman" w:eastAsia="Times New Roman" w:hAnsi="Times New Roman"/>
          <w:sz w:val="24"/>
          <w:szCs w:val="24"/>
        </w:rPr>
        <w:t>рачуна</w:t>
      </w:r>
      <w:proofErr w:type="spellEnd"/>
      <w:r w:rsidR="007B7C00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C50483" w:rsidRPr="007B7C00" w:rsidRDefault="007B7C00" w:rsidP="007B7C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физичка лица издају смештај преко преко правног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којим им</w:t>
      </w:r>
      <w:r w:rsidR="00D0420B">
        <w:rPr>
          <w:rFonts w:ascii="Times New Roman" w:hAnsi="Times New Roman" w:cs="Times New Roman"/>
          <w:sz w:val="24"/>
          <w:szCs w:val="24"/>
          <w:lang w:val="sr-Cyrl-RS"/>
        </w:rPr>
        <w:t>ју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83" w:rsidRPr="007B7C00">
        <w:rPr>
          <w:rFonts w:ascii="Times New Roman" w:hAnsi="Times New Roman" w:cs="Times New Roman"/>
          <w:sz w:val="24"/>
          <w:szCs w:val="24"/>
        </w:rPr>
        <w:t>пруже</w:t>
      </w:r>
      <w:r>
        <w:rPr>
          <w:rFonts w:ascii="Times New Roman" w:hAnsi="Times New Roman" w:cs="Times New Roman"/>
          <w:sz w:val="24"/>
          <w:szCs w:val="24"/>
        </w:rPr>
        <w:t>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приватном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смештају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C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7C00">
        <w:rPr>
          <w:rFonts w:ascii="Times New Roman" w:hAnsi="Times New Roman" w:cs="Times New Roman"/>
          <w:b/>
          <w:bCs/>
          <w:sz w:val="24"/>
          <w:szCs w:val="24"/>
        </w:rPr>
        <w:t>фискални</w:t>
      </w:r>
      <w:proofErr w:type="spellEnd"/>
      <w:r w:rsidRPr="007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7C00">
        <w:rPr>
          <w:rFonts w:ascii="Times New Roman" w:hAnsi="Times New Roman" w:cs="Times New Roman"/>
          <w:b/>
          <w:bCs/>
          <w:sz w:val="24"/>
          <w:szCs w:val="24"/>
        </w:rPr>
        <w:t>исечак</w:t>
      </w:r>
      <w:proofErr w:type="spellEnd"/>
      <w:r w:rsidRPr="007B7C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издаје тај </w:t>
      </w:r>
      <w:proofErr w:type="spellStart"/>
      <w:r w:rsidR="00D0420B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="00D04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20B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="00D0420B">
        <w:rPr>
          <w:rFonts w:ascii="Times New Roman" w:hAnsi="Times New Roman" w:cs="Times New Roman"/>
          <w:sz w:val="24"/>
          <w:szCs w:val="24"/>
        </w:rPr>
        <w:t xml:space="preserve">: </w:t>
      </w:r>
      <w:r w:rsidR="00C50483" w:rsidRPr="007B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наруче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алкохолно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посумња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млађи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омогуће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важећа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противном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улазу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просторима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столовима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потрошачи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услужују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пушење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налепнице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одговарајућим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знаком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), а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задужено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пушења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05B" w:rsidRDefault="00A1505B" w:rsidP="0047186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Поступање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туристичке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инспекције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пријавама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грађана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уочене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угоститељства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незаконит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инспекција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4718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представки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Омладинских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бригада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дежурне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011/3139-686,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0.00h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24.00h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1861">
        <w:rPr>
          <w:rFonts w:ascii="Times New Roman" w:hAnsi="Times New Roman" w:cs="Times New Roman"/>
          <w:sz w:val="24"/>
          <w:szCs w:val="24"/>
          <w:u w:val="single"/>
        </w:rPr>
        <w:t>turisticka.inspekcija</w:t>
      </w:r>
      <w:proofErr w:type="spellEnd"/>
      <w:r w:rsidRPr="0047186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1505B">
        <w:rPr>
          <w:rFonts w:ascii="Times New Roman" w:hAnsi="Times New Roman" w:cs="Times New Roman"/>
          <w:sz w:val="24"/>
          <w:szCs w:val="24"/>
          <w:u w:val="single"/>
          <w:lang w:val="sr-Latn-RS"/>
        </w:rPr>
        <w:t>mtt</w:t>
      </w:r>
      <w:r w:rsidRPr="00471861">
        <w:rPr>
          <w:rFonts w:ascii="Times New Roman" w:hAnsi="Times New Roman" w:cs="Times New Roman"/>
          <w:sz w:val="24"/>
          <w:szCs w:val="24"/>
          <w:u w:val="single"/>
        </w:rPr>
        <w:t xml:space="preserve">.gov.rs </w:t>
      </w: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483" w:rsidRPr="00471861" w:rsidRDefault="00C50483" w:rsidP="004718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861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1861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7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471861">
        <w:rPr>
          <w:rFonts w:ascii="Times New Roman" w:hAnsi="Times New Roman" w:cs="Times New Roman"/>
          <w:sz w:val="24"/>
          <w:szCs w:val="24"/>
        </w:rPr>
        <w:t xml:space="preserve">: </w:t>
      </w:r>
      <w:r w:rsidRPr="00471861">
        <w:rPr>
          <w:rFonts w:ascii="Times New Roman" w:hAnsi="Times New Roman" w:cs="Times New Roman"/>
          <w:sz w:val="24"/>
          <w:szCs w:val="24"/>
          <w:u w:val="single"/>
        </w:rPr>
        <w:t>turisticka.inspekcija@</w:t>
      </w:r>
      <w:r w:rsidR="00A1505B">
        <w:rPr>
          <w:rFonts w:ascii="Times New Roman" w:hAnsi="Times New Roman" w:cs="Times New Roman"/>
          <w:sz w:val="24"/>
          <w:szCs w:val="24"/>
          <w:u w:val="single"/>
        </w:rPr>
        <w:t>mtt</w:t>
      </w:r>
      <w:r w:rsidRPr="00471861">
        <w:rPr>
          <w:rFonts w:ascii="Times New Roman" w:hAnsi="Times New Roman" w:cs="Times New Roman"/>
          <w:sz w:val="24"/>
          <w:szCs w:val="24"/>
          <w:u w:val="single"/>
        </w:rPr>
        <w:t>.gov.rs</w:t>
      </w:r>
      <w:r w:rsidRPr="004718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05B" w:rsidRDefault="00A1505B" w:rsidP="00471861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0483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НАПОМЕНА: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Пошто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је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угоститељским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објектима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све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заступљенија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појава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бесправног</w:t>
      </w:r>
      <w:proofErr w:type="spellEnd"/>
      <w:proofErr w:type="gram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рада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неиздавања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фискалних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исечака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посебно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указујемо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потрошачима</w:t>
      </w:r>
      <w:proofErr w:type="spellEnd"/>
      <w:proofErr w:type="gram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случају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кад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им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угоститељ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пружену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услугу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не</w:t>
      </w:r>
      <w:proofErr w:type="spellEnd"/>
      <w:proofErr w:type="gram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изда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прописани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фискални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исечак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нису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дужни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изврше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плаћање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сходно</w:t>
      </w:r>
      <w:proofErr w:type="spellEnd"/>
      <w:proofErr w:type="gram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одредбама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члана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18 .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Закона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фискалним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касама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(„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Сл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гласник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РС“,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бр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135/2004), а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ако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уместо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фискалног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исечка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C50483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добију</w:t>
      </w:r>
      <w:proofErr w:type="spellEnd"/>
      <w:proofErr w:type="gram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други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нефискални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рачун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“(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поруџбина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“, „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задужење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стола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“ и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сл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.) </w:t>
      </w:r>
    </w:p>
    <w:p w:rsidR="00E955F4" w:rsidRPr="00471861" w:rsidRDefault="00C50483" w:rsidP="00A150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молимо</w:t>
      </w:r>
      <w:proofErr w:type="spellEnd"/>
      <w:proofErr w:type="gram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да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исти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доставе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Сектору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туристичке</w:t>
      </w:r>
      <w:proofErr w:type="spellEnd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71861">
        <w:rPr>
          <w:rFonts w:ascii="Times New Roman" w:hAnsi="Times New Roman" w:cs="Times New Roman"/>
          <w:b/>
          <w:bCs/>
          <w:iCs/>
          <w:sz w:val="24"/>
          <w:szCs w:val="24"/>
        </w:rPr>
        <w:t>инспекције</w:t>
      </w:r>
      <w:proofErr w:type="spellEnd"/>
    </w:p>
    <w:sectPr w:rsidR="00E955F4" w:rsidRPr="00471861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A06"/>
    <w:multiLevelType w:val="hybridMultilevel"/>
    <w:tmpl w:val="70BE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2DB7"/>
    <w:multiLevelType w:val="hybridMultilevel"/>
    <w:tmpl w:val="747663B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DF5"/>
    <w:multiLevelType w:val="hybridMultilevel"/>
    <w:tmpl w:val="21E48138"/>
    <w:lvl w:ilvl="0" w:tplc="40A2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12D10"/>
    <w:multiLevelType w:val="hybridMultilevel"/>
    <w:tmpl w:val="1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05379"/>
    <w:multiLevelType w:val="hybridMultilevel"/>
    <w:tmpl w:val="B2120176"/>
    <w:lvl w:ilvl="0" w:tplc="4F861F7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83"/>
    <w:rsid w:val="00152ED0"/>
    <w:rsid w:val="00167E1B"/>
    <w:rsid w:val="00471861"/>
    <w:rsid w:val="007B7C00"/>
    <w:rsid w:val="00A1505B"/>
    <w:rsid w:val="00C50483"/>
    <w:rsid w:val="00D0420B"/>
    <w:rsid w:val="00E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D6A00-33CE-4040-8460-93E14BB5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Turisticki inspektor</cp:lastModifiedBy>
  <cp:revision>5</cp:revision>
  <dcterms:created xsi:type="dcterms:W3CDTF">2014-09-26T11:12:00Z</dcterms:created>
  <dcterms:modified xsi:type="dcterms:W3CDTF">2020-02-12T08:00:00Z</dcterms:modified>
</cp:coreProperties>
</file>